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bCs/>
          <w:color w:val="auto"/>
          <w:sz w:val="44"/>
          <w:szCs w:val="44"/>
        </w:rPr>
      </w:pPr>
      <w:r>
        <w:rPr>
          <w:rFonts w:hint="eastAsia" w:ascii="宋体" w:hAnsi="宋体" w:cs="宋体"/>
          <w:b/>
          <w:bCs/>
          <w:color w:val="auto"/>
          <w:sz w:val="44"/>
          <w:szCs w:val="44"/>
        </w:rPr>
        <w:t>海口市龙华区环境监察局</w:t>
      </w:r>
    </w:p>
    <w:p>
      <w:pPr>
        <w:jc w:val="center"/>
        <w:rPr>
          <w:rFonts w:ascii="宋体" w:hAnsi="宋体" w:cs="宋体"/>
          <w:b/>
          <w:bCs/>
          <w:color w:val="auto"/>
          <w:sz w:val="44"/>
          <w:szCs w:val="44"/>
        </w:rPr>
      </w:pPr>
      <w:r>
        <w:rPr>
          <w:rFonts w:hint="eastAsia" w:ascii="宋体" w:hAnsi="宋体" w:cs="宋体"/>
          <w:b/>
          <w:bCs/>
          <w:color w:val="auto"/>
          <w:sz w:val="44"/>
          <w:szCs w:val="44"/>
        </w:rPr>
        <w:t>环境执法大练兵候选先进个人事迹材料</w:t>
      </w:r>
    </w:p>
    <w:p>
      <w:pPr>
        <w:rPr>
          <w:rFonts w:ascii="仿宋" w:hAnsi="仿宋" w:eastAsia="仿宋" w:cs="仿宋"/>
          <w:color w:val="auto"/>
          <w:sz w:val="30"/>
          <w:szCs w:val="30"/>
        </w:rPr>
      </w:pPr>
      <w:r>
        <w:rPr>
          <w:rFonts w:hint="eastAsia" w:ascii="仿宋" w:hAnsi="仿宋" w:eastAsia="仿宋" w:cs="仿宋"/>
          <w:color w:val="auto"/>
          <w:sz w:val="30"/>
          <w:szCs w:val="30"/>
        </w:rPr>
        <w:t xml:space="preserve">   </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吴小坤，男，中共党员，本科文凭，现任职于海口市龙华区环境监察局副局长。2011年从事环境保护工作，在环境执法工作中，爱岗敬业，踏实肯干，任劳任怨，勇于奉献，多次荣获“海口市环保系统先进个人”称号，多次获得年度考评“优秀个人”称号。</w:t>
      </w:r>
    </w:p>
    <w:p>
      <w:pPr>
        <w:ind w:firstLine="600"/>
        <w:rPr>
          <w:rFonts w:ascii="仿宋" w:hAnsi="仿宋" w:eastAsia="仿宋" w:cs="仿宋"/>
          <w:b/>
          <w:bCs/>
          <w:color w:val="auto"/>
          <w:sz w:val="30"/>
          <w:szCs w:val="30"/>
        </w:rPr>
      </w:pPr>
      <w:r>
        <w:rPr>
          <w:rFonts w:hint="eastAsia" w:ascii="仿宋" w:hAnsi="仿宋" w:eastAsia="仿宋" w:cs="仿宋"/>
          <w:b/>
          <w:bCs/>
          <w:color w:val="auto"/>
          <w:sz w:val="30"/>
          <w:szCs w:val="30"/>
        </w:rPr>
        <w:t>一、强化党性修养，坚定立场信念</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作为一名共产党员，我时刻用党员的标准严格要求自己，积极参加党组织生活，认真学习党的路线方针政策，深入贯彻学习习近平总书记系列重要讲话精神，能做到讲政治、讲学习、讲正气，牢固树立“绿水青山就是金山银山”理念，坚持用习总书记新时代中国特色社会主义思想指导日常环境执法工作，以我省大力实施“生态环境六大专项”整治行动为契机，不断提高依法行政水平和工作效率，推进环境执法工作，着力解决环境污染突出问题，确保环境质量保持优良。</w:t>
      </w:r>
    </w:p>
    <w:p>
      <w:pPr>
        <w:rPr>
          <w:rFonts w:ascii="仿宋" w:hAnsi="仿宋" w:eastAsia="仿宋" w:cs="仿宋"/>
          <w:color w:val="auto"/>
          <w:sz w:val="30"/>
          <w:szCs w:val="30"/>
        </w:rPr>
      </w:pPr>
      <w:r>
        <w:rPr>
          <w:rFonts w:hint="eastAsia" w:ascii="仿宋" w:hAnsi="仿宋" w:eastAsia="仿宋" w:cs="仿宋"/>
          <w:color w:val="auto"/>
          <w:sz w:val="30"/>
          <w:szCs w:val="30"/>
        </w:rPr>
        <w:t xml:space="preserve">    二、</w:t>
      </w:r>
      <w:r>
        <w:rPr>
          <w:rFonts w:hint="eastAsia" w:ascii="仿宋" w:hAnsi="仿宋" w:eastAsia="仿宋" w:cs="仿宋"/>
          <w:b/>
          <w:bCs/>
          <w:color w:val="auto"/>
          <w:sz w:val="30"/>
          <w:szCs w:val="30"/>
        </w:rPr>
        <w:t>强化理论学习，夯实执法基础</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环境执法监督工作是履行环境管理职责最基础、最基本的支撑力量，是全面提升环境管理水平的重要途径和有效手段。自进入环保系统后，本人就特别注重理论知识和业务知识学习。在繁忙的工作之余，利用休息时间，积极钻研并带动大家学习环保业务知识，熟悉掌握法律知识、政策法规、专业知识等，为依法妥善处理环境违法案件奠定坚实基础；结合工作实际及利用所学知识，多次起草区级生态环保材料。</w:t>
      </w:r>
    </w:p>
    <w:p>
      <w:pPr>
        <w:rPr>
          <w:rFonts w:ascii="仿宋" w:hAnsi="仿宋" w:eastAsia="仿宋" w:cs="仿宋"/>
          <w:b/>
          <w:bCs/>
          <w:color w:val="auto"/>
          <w:sz w:val="30"/>
          <w:szCs w:val="30"/>
        </w:rPr>
      </w:pPr>
      <w:r>
        <w:rPr>
          <w:rFonts w:hint="eastAsia" w:ascii="仿宋" w:hAnsi="仿宋" w:eastAsia="仿宋" w:cs="仿宋"/>
          <w:b/>
          <w:bCs/>
          <w:color w:val="auto"/>
          <w:sz w:val="30"/>
          <w:szCs w:val="30"/>
        </w:rPr>
        <w:t xml:space="preserve">    二、强化监管力度，严惩环境违法</w:t>
      </w:r>
    </w:p>
    <w:p>
      <w:pPr>
        <w:ind w:firstLine="600"/>
        <w:rPr>
          <w:rFonts w:ascii="仿宋" w:hAnsi="仿宋" w:eastAsia="仿宋" w:cs="仿宋"/>
          <w:color w:val="auto"/>
          <w:sz w:val="30"/>
          <w:szCs w:val="30"/>
        </w:rPr>
      </w:pPr>
      <w:r>
        <w:rPr>
          <w:rFonts w:hint="eastAsia" w:ascii="仿宋" w:hAnsi="仿宋" w:eastAsia="仿宋" w:cs="仿宋"/>
          <w:color w:val="auto"/>
          <w:sz w:val="30"/>
          <w:szCs w:val="30"/>
        </w:rPr>
        <w:t>环保工作点多面广，环境监察方面，涉及到的工作尤其繁琐复杂，近年来，人民群众对环境保护的需求不断提高，在这样的情况下，更需要环境执法人员胆大心细。在日常工作中，始终紧抓工作重点难点，从重大案件、司法衔接、办案程序、案卷剖析等方面入手，积极与省厅、市局等领导学习交流经验，提升业务技能和素质。</w:t>
      </w:r>
    </w:p>
    <w:p>
      <w:pPr>
        <w:spacing w:line="600" w:lineRule="exact"/>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随着我区经济社会快速发展，城市化、工业化进程不断加快，广大市民群众越来越注重身边的环境问题，各类环境污染投诉逐年增多。日常投诉处理方面，坚持以人为本，为百姓做实事、做好事，及时亲赴现场，协调、查处了多起群众反映强烈的噪声扰民、大气污染、水环境污染等信访案件，做到件件有回应，件件有落实。为让群众满意，确保环境问题得到改善，有时候一个案件办结后，我还是会反复去现场，持续追踪整改效果，切切实实解决一批群众反映强烈的问题，维护了群众利益。行政执法方面，善于抓住重点，始终坚持执法必严、违法必究，2018年1月至今办理案件26宗，四个配套办法案件3宗，有效打击环境违法行为。</w:t>
      </w:r>
    </w:p>
    <w:p>
      <w:pPr>
        <w:ind w:firstLine="585"/>
        <w:rPr>
          <w:rFonts w:ascii="仿宋" w:hAnsi="仿宋" w:eastAsia="仿宋" w:cs="仿宋"/>
          <w:b/>
          <w:bCs/>
          <w:color w:val="auto"/>
          <w:sz w:val="30"/>
          <w:szCs w:val="30"/>
        </w:rPr>
      </w:pPr>
      <w:r>
        <w:rPr>
          <w:rFonts w:hint="eastAsia" w:ascii="仿宋" w:hAnsi="仿宋" w:eastAsia="仿宋" w:cs="仿宋"/>
          <w:b/>
          <w:bCs/>
          <w:color w:val="auto"/>
          <w:sz w:val="30"/>
          <w:szCs w:val="30"/>
        </w:rPr>
        <w:t>三、强化抓手作用，组织专项行动</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加强环境监管力度，切实保障环境质量，仅有口号和理念远远不够，还要有各个专项行动作为合适的载体和抓手综合推进。在省、市生态环境保护部门的统一领导和部署下，我区开展“生态环境六大专项”整治工作，全区环境监察战线组织开展大气、水环境、土壤等环保专项整治行动。每次行动，本人都积极参加，身先士卒，敢于亮剑，破难攻坚。</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（一）蓝天保卫战重点区域强化督查</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按照生态环境部统一部署，我获省厅、市局两次选派参加了蓝天保卫战重点区域强化督查工作，在2018年3月份赴山西省晋城市的督查工作中，表现优异，圆满地完成了督查任务，上报问题数量及质量均位列28个督查组前列；在2018年6月赴保定曲阳县的督查期间，充分发挥督查“老兵”作用，积极传授督查经验给各小组成员，精细排查，灵活机动，连续两周荣登“每周一榜”，并且获得总分第三名的好成绩，获得生态环境部发函至省、市政府通报表扬。</w:t>
      </w:r>
    </w:p>
    <w:p>
      <w:pPr>
        <w:ind w:firstLine="450" w:firstLineChars="150"/>
        <w:rPr>
          <w:rFonts w:ascii="仿宋" w:hAnsi="仿宋" w:eastAsia="仿宋" w:cs="仿宋"/>
          <w:color w:val="auto"/>
          <w:sz w:val="30"/>
          <w:szCs w:val="30"/>
        </w:rPr>
      </w:pPr>
      <w:r>
        <w:rPr>
          <w:rFonts w:hint="eastAsia" w:ascii="仿宋" w:hAnsi="仿宋" w:eastAsia="仿宋" w:cs="仿宋"/>
          <w:color w:val="auto"/>
          <w:sz w:val="30"/>
          <w:szCs w:val="30"/>
        </w:rPr>
        <w:t>（二）生态环境专项整治工作</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2018年以来，我积极开展各项工作，坚持严格执法、铁腕治污，加强执法监管，确保环境安全。完成了：1、污染源日常环境监管双随机企业监管；2、水环境综合整治专项执法；3、大气污染整治专项执法； 4、危废行业整治专项执法； 5、工业污染源全面达标排放工作；6、砖瓦行业环保专项行动等重要工作；7、消耗臭氧层物质执法专项行动；8、挥发性有机物专项整治工作；9、饮用水源保护区专项检查。有力地督促重点污染源企业认真落实整改措施，震慑了不法排污企业，形成了一种对违法企业的高压态势。</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（三）开展环境执法大练兵活动</w:t>
      </w:r>
    </w:p>
    <w:p>
      <w:pPr>
        <w:ind w:firstLine="585"/>
        <w:rPr>
          <w:rFonts w:ascii="仿宋" w:hAnsi="仿宋" w:eastAsia="仿宋" w:cs="仿宋"/>
          <w:color w:val="auto"/>
          <w:sz w:val="30"/>
          <w:szCs w:val="30"/>
        </w:rPr>
      </w:pPr>
      <w:r>
        <w:rPr>
          <w:rFonts w:hint="eastAsia" w:ascii="仿宋" w:hAnsi="仿宋" w:eastAsia="仿宋" w:cs="仿宋"/>
          <w:color w:val="auto"/>
          <w:sz w:val="30"/>
          <w:szCs w:val="30"/>
        </w:rPr>
        <w:t>在开展2018年环境执法大练兵活动过程中，我与同事积极配合，查处各类环境污染案件。经统计，我局自2018年1月1日以来，共立案查处60宗环境违法案件，下达行政处罚决定书47份。其中，未验先投案件16宗；未批先建案件8宗；登记表未备案11宗；私设暗管偷排案件1宗；超标排污案件6宗；违反危险废物管理制度案件3宗；违法大气污染防治管理制度案件2宗。共计罚款358.4513万元。四个配套办法案件5宗，其中：按日计罚1宗，罚款10.5万元；移送公安机关行政拘留1宗；查封扣押案件2宗；限产、停产案件1宗。在这47宗案件里，我作为案件承办人的有26宗，超过案件总数半数。</w:t>
      </w:r>
    </w:p>
    <w:p>
      <w:pPr>
        <w:rPr>
          <w:rFonts w:ascii="仿宋" w:hAnsi="仿宋" w:eastAsia="仿宋" w:cs="仿宋"/>
          <w:color w:val="auto"/>
          <w:sz w:val="30"/>
          <w:szCs w:val="30"/>
        </w:rPr>
      </w:pPr>
      <w:r>
        <w:rPr>
          <w:rFonts w:hint="eastAsia" w:ascii="仿宋" w:hAnsi="仿宋" w:eastAsia="仿宋" w:cs="仿宋"/>
          <w:color w:val="auto"/>
          <w:sz w:val="30"/>
          <w:szCs w:val="30"/>
        </w:rPr>
        <w:t xml:space="preserve">   </w:t>
      </w:r>
      <w:r>
        <w:rPr>
          <w:rFonts w:hint="eastAsia" w:ascii="仿宋" w:hAnsi="仿宋" w:eastAsia="仿宋" w:cs="仿宋"/>
          <w:b/>
          <w:bCs/>
          <w:color w:val="auto"/>
          <w:sz w:val="30"/>
          <w:szCs w:val="30"/>
        </w:rPr>
        <w:t xml:space="preserve"> 四、强化廉洁从政，树立执法形象</w:t>
      </w:r>
    </w:p>
    <w:p>
      <w:pPr>
        <w:ind w:firstLine="600" w:firstLineChars="200"/>
        <w:rPr>
          <w:rFonts w:ascii="仿宋" w:hAnsi="仿宋" w:eastAsia="仿宋" w:cs="仿宋"/>
          <w:color w:val="auto"/>
          <w:sz w:val="30"/>
          <w:szCs w:val="30"/>
        </w:rPr>
      </w:pPr>
      <w:r>
        <w:rPr>
          <w:rFonts w:hint="eastAsia" w:ascii="仿宋" w:hAnsi="仿宋" w:eastAsia="仿宋" w:cs="仿宋"/>
          <w:color w:val="auto"/>
          <w:sz w:val="30"/>
          <w:szCs w:val="30"/>
        </w:rPr>
        <w:t>本人尽心尽职地履行职责，时刻注意自重、自律，坚持依法行政、廉洁奉公，用自己实际行动不断提升防腐拒变能力，牢记防微杜渐、居安思危，从不利用工作便利为自己和亲属谋取好处，严格遵守环保“十条禁令”，保持与被检查企业之间距离，划清界限、绝不含糊，在工作八小时之外，也时刻警醒，注重树立执法人员形象。在日常工作中，严格要求自己，时刻牢记《中国共产党廉洁自律准则》，遵纪守法，坚持原则；在督查及交叉执法期间，严格遵守《生态环境部督查和巡查工作纪律规定》，文明执法，廉洁自律；始终以高度的历史使命感和社会责任感，以超强的事业心和敬业精神，处处维护着一个行政执法工作者的社会形象。近年来，我局未发生过一起违法违规问题，环境执法队伍形象逐年提升，工作成绩得到各级领导的肯定。</w:t>
      </w:r>
    </w:p>
    <w:p>
      <w:pPr>
        <w:ind w:firstLine="600"/>
        <w:rPr>
          <w:rFonts w:ascii="仿宋" w:hAnsi="仿宋" w:eastAsia="仿宋" w:cs="仿宋"/>
          <w:b/>
          <w:bCs/>
          <w:color w:val="auto"/>
          <w:sz w:val="30"/>
          <w:szCs w:val="30"/>
          <w:lang w:val="zh-CN"/>
        </w:rPr>
      </w:pPr>
      <w:r>
        <w:rPr>
          <w:rFonts w:hint="eastAsia" w:ascii="仿宋" w:hAnsi="仿宋" w:eastAsia="仿宋" w:cs="仿宋"/>
          <w:b/>
          <w:bCs/>
          <w:color w:val="auto"/>
          <w:sz w:val="30"/>
          <w:szCs w:val="30"/>
          <w:lang w:val="zh-CN"/>
        </w:rPr>
        <w:t>五、典型案件</w:t>
      </w:r>
    </w:p>
    <w:p>
      <w:pPr>
        <w:ind w:firstLine="600"/>
        <w:rPr>
          <w:rFonts w:ascii="仿宋" w:hAnsi="仿宋" w:eastAsia="仿宋" w:cs="仿宋"/>
          <w:color w:val="auto"/>
          <w:sz w:val="30"/>
          <w:szCs w:val="30"/>
        </w:rPr>
      </w:pPr>
      <w:r>
        <w:rPr>
          <w:rFonts w:hint="eastAsia" w:ascii="仿宋" w:hAnsi="仿宋" w:eastAsia="仿宋" w:cs="仿宋"/>
          <w:color w:val="auto"/>
          <w:sz w:val="30"/>
          <w:szCs w:val="30"/>
          <w:lang w:val="zh-CN"/>
        </w:rPr>
        <w:t>案件名称：海南中特环境监测技术有限公司违反建设项目“三同时”制度案</w:t>
      </w:r>
    </w:p>
    <w:p>
      <w:pPr>
        <w:ind w:firstLine="600"/>
        <w:rPr>
          <w:rFonts w:ascii="仿宋" w:hAnsi="仿宋" w:eastAsia="仿宋" w:cs="仿宋"/>
          <w:color w:val="auto"/>
          <w:sz w:val="30"/>
          <w:szCs w:val="30"/>
          <w:lang w:val="zh-CN"/>
        </w:rPr>
      </w:pPr>
      <w:r>
        <w:rPr>
          <w:rFonts w:hint="eastAsia" w:ascii="仿宋" w:hAnsi="仿宋" w:eastAsia="仿宋" w:cs="仿宋"/>
          <w:color w:val="auto"/>
          <w:sz w:val="30"/>
          <w:szCs w:val="30"/>
          <w:lang w:val="zh-CN"/>
        </w:rPr>
        <w:t>案件来源：</w:t>
      </w:r>
      <w:r>
        <w:rPr>
          <w:rFonts w:hint="eastAsia" w:ascii="仿宋" w:hAnsi="仿宋" w:eastAsia="仿宋" w:cs="仿宋"/>
          <w:color w:val="auto"/>
          <w:sz w:val="30"/>
          <w:szCs w:val="30"/>
        </w:rPr>
        <w:t>检查发现</w:t>
      </w:r>
    </w:p>
    <w:p>
      <w:pPr>
        <w:ind w:firstLine="600"/>
        <w:rPr>
          <w:rFonts w:ascii="仿宋" w:hAnsi="仿宋" w:eastAsia="仿宋" w:cs="仿宋"/>
          <w:color w:val="auto"/>
          <w:sz w:val="30"/>
          <w:szCs w:val="30"/>
        </w:rPr>
      </w:pPr>
      <w:r>
        <w:rPr>
          <w:rFonts w:hint="eastAsia" w:ascii="仿宋" w:hAnsi="仿宋" w:eastAsia="仿宋" w:cs="仿宋"/>
          <w:color w:val="auto"/>
          <w:sz w:val="30"/>
          <w:szCs w:val="30"/>
          <w:lang w:val="zh-CN"/>
        </w:rPr>
        <w:t>调查经过：2018年4月16日，我局执法人员前往现场检查发现，海南中特环境监测技术有限公司位于海口市龙华区迎宾大道保明新村25、27号，以两栋楼房作为环境检测实验室。该项目类型为有限责任公司，法定代表人：李吉传，主要进行环境检测等相关业务。该项目属于报告表类建设项目。海南中特环境监测技术有限公司实验室项目环境保护设施未经验收，擅自于2017年5月开始投入使用。</w:t>
      </w:r>
    </w:p>
    <w:p>
      <w:pPr>
        <w:ind w:firstLine="600"/>
        <w:rPr>
          <w:rFonts w:ascii="仿宋" w:hAnsi="仿宋" w:eastAsia="仿宋" w:cs="仿宋"/>
          <w:color w:val="auto"/>
          <w:sz w:val="30"/>
          <w:szCs w:val="30"/>
          <w:lang w:val="zh-CN"/>
        </w:rPr>
      </w:pPr>
      <w:r>
        <w:rPr>
          <w:rFonts w:hint="eastAsia" w:ascii="仿宋" w:hAnsi="仿宋" w:eastAsia="仿宋" w:cs="仿宋_GB2312"/>
          <w:color w:val="auto"/>
          <w:sz w:val="32"/>
          <w:szCs w:val="32"/>
        </w:rPr>
        <w:t>在调查取证过程中，</w:t>
      </w:r>
      <w:r>
        <w:rPr>
          <w:rFonts w:hint="eastAsia" w:ascii="仿宋" w:hAnsi="仿宋" w:eastAsia="仿宋" w:cs="仿宋"/>
          <w:color w:val="auto"/>
          <w:sz w:val="30"/>
          <w:szCs w:val="30"/>
          <w:lang w:val="zh-CN"/>
        </w:rPr>
        <w:t>我与同事对该项目负责人出示了执法证件，现场制作《现场检查（勘察）笔录》、《调查询问笔录》、现场拍照固定证据。案件办理过程都严格按照法定程序和法定期限进行办理。</w:t>
      </w:r>
    </w:p>
    <w:p>
      <w:pPr>
        <w:ind w:firstLine="600"/>
        <w:rPr>
          <w:rFonts w:ascii="仿宋" w:hAnsi="仿宋" w:eastAsia="仿宋" w:cs="仿宋"/>
          <w:color w:val="auto"/>
          <w:sz w:val="30"/>
          <w:szCs w:val="30"/>
        </w:rPr>
      </w:pPr>
      <w:r>
        <w:rPr>
          <w:rFonts w:hint="eastAsia" w:ascii="仿宋" w:hAnsi="仿宋" w:eastAsia="仿宋" w:cs="仿宋"/>
          <w:color w:val="auto"/>
          <w:sz w:val="30"/>
          <w:szCs w:val="30"/>
          <w:lang w:val="zh-CN"/>
        </w:rPr>
        <w:t>违法行为认定：根据《建设项目环境影响评价分类管理名录》项目类别第107项规定，海南中特环境监测技术有限公司实验室项目属于报告表类建设项目。根据2018年4月16日的《现场勘查笔录》、现场相片、《调查询问笔录》、工商营业执照、法人身份证复印件等证据表明，海南中特环境监测技术有限公司实验室项目环境保护设施未经验收，擅自于2017年5月开始投入使用。</w:t>
      </w:r>
    </w:p>
    <w:p>
      <w:pPr>
        <w:kinsoku w:val="0"/>
        <w:autoSpaceDN w:val="0"/>
        <w:spacing w:line="560" w:lineRule="exact"/>
        <w:ind w:firstLine="600" w:firstLineChars="200"/>
        <w:jc w:val="left"/>
        <w:rPr>
          <w:rFonts w:ascii="仿宋" w:hAnsi="仿宋" w:eastAsia="仿宋" w:cs="仿宋"/>
          <w:color w:val="auto"/>
          <w:sz w:val="30"/>
          <w:szCs w:val="30"/>
          <w:lang w:val="zh-CN"/>
        </w:rPr>
      </w:pPr>
      <w:r>
        <w:rPr>
          <w:rFonts w:hint="eastAsia" w:ascii="仿宋" w:hAnsi="仿宋" w:eastAsia="仿宋" w:cs="仿宋"/>
          <w:color w:val="auto"/>
          <w:sz w:val="30"/>
          <w:szCs w:val="30"/>
          <w:lang w:val="zh-CN"/>
        </w:rPr>
        <w:t>处罚依据：依据《建设项目环境保护管理条例》第二十三条第一款“违反本条例规定，需要配套建设的环境保护设施未建成、未经验收或者验收不合格，建设项目即投入生产或者使用，或者在环境保护设施验收中弄虚作假的，由县级以上环境保护行政主管部门责令限期改正，处20万元以上100万元以下的罚款；逾期不改正的，处100万元以上200万元以下的罚款；对直接负责的主管人员和其他责任人员，处5万元以上20万元以下的罚款；造成重大环境污染或者生态破坏的，责令停止生产或者使用，或者报经有批准权的人民政府批准，责令关闭。”的规定。</w:t>
      </w:r>
    </w:p>
    <w:p>
      <w:pPr>
        <w:ind w:firstLine="600"/>
        <w:rPr>
          <w:rFonts w:ascii="仿宋" w:hAnsi="仿宋" w:eastAsia="仿宋" w:cs="仿宋"/>
          <w:color w:val="auto"/>
          <w:sz w:val="30"/>
          <w:szCs w:val="30"/>
          <w:lang w:val="zh-CN"/>
        </w:rPr>
      </w:pPr>
      <w:r>
        <w:rPr>
          <w:rFonts w:hint="eastAsia" w:ascii="仿宋" w:hAnsi="仿宋" w:eastAsia="仿宋" w:cs="仿宋"/>
          <w:color w:val="auto"/>
          <w:sz w:val="30"/>
          <w:szCs w:val="30"/>
          <w:lang w:val="zh-CN"/>
        </w:rPr>
        <w:t>处罚结果：我局于2018年5月24日向该企业下达了《责令改正违法行为决定书》（海龙环责改字〔2018〕25号），作出责令八个月内办理完成海南中特环境监测技术有限公司实验室项目环境保护设施竣工验收手续的行政命令；于2018年6月19日对该企业下达《行政处罚决定书》（海龙环罚〔2018〕19号），对海南中特环境监测技术有限公司处罚款贰拾壹万元人民币。于2018年6月19日对该企业的法定代表人、该实验室项目负责人李吉传下达《行政处罚决定书》（海龙环罚〔2018〕25号），对海南中特环境监测技术有限公司法定代表人李吉传处罚款陆万元人民币。</w:t>
      </w:r>
    </w:p>
    <w:p>
      <w:pPr>
        <w:ind w:firstLine="600"/>
        <w:rPr>
          <w:rFonts w:ascii="仿宋" w:hAnsi="仿宋" w:eastAsia="仿宋" w:cs="仿宋"/>
          <w:color w:val="auto"/>
          <w:sz w:val="30"/>
          <w:szCs w:val="30"/>
          <w:lang w:val="zh-CN"/>
        </w:rPr>
      </w:pPr>
      <w:r>
        <w:rPr>
          <w:rFonts w:hint="eastAsia" w:ascii="仿宋" w:hAnsi="仿宋" w:eastAsia="仿宋" w:cs="仿宋"/>
          <w:color w:val="auto"/>
          <w:sz w:val="30"/>
          <w:szCs w:val="30"/>
          <w:lang w:val="zh-CN"/>
        </w:rPr>
        <w:t>执行情况：海南中特环境监测技术有限公司于2018年6月19日缴纳罚款贰拾壹万元人民币、海南中特环境监测技术有限公司法定代表人李吉传于2018年6月19日缴纳罚款陆万元人民币。2018年9月25日我局执法人员对该项目进行复查，现场检查核实，该项目已办理环保验收手续，取得了噪声、固废污染防治设施验收的批复，文号为：</w:t>
      </w:r>
      <w:r>
        <w:rPr>
          <w:rFonts w:hint="eastAsia" w:ascii="仿宋" w:hAnsi="仿宋" w:eastAsia="仿宋" w:cs="仿宋"/>
          <w:color w:val="auto"/>
          <w:sz w:val="30"/>
          <w:szCs w:val="30"/>
        </w:rPr>
        <w:t>海龙环验〔2018〕16号；</w:t>
      </w:r>
      <w:r>
        <w:rPr>
          <w:rFonts w:hint="eastAsia" w:ascii="仿宋" w:hAnsi="仿宋" w:eastAsia="仿宋" w:cs="仿宋"/>
          <w:color w:val="auto"/>
          <w:sz w:val="30"/>
          <w:szCs w:val="30"/>
          <w:lang w:val="zh-CN"/>
        </w:rPr>
        <w:t>自主验收大气和水污染防治设施通过并已报环保部门备案，完成了环保验收手续。海南中特环境监测技术有限公司已履行《责令改正违法行为决定书》（（海龙环责改字〔2018〕25号）和《行政处罚决定书》（海龙环罚〔2018〕19号）的内容。海南中特环境监测技术有限公司法定代表人李吉传已履行《行政处罚决定书》（海龙环罚〔2018〕25号）的内容。</w:t>
      </w:r>
    </w:p>
    <w:p>
      <w:pPr>
        <w:ind w:firstLine="600"/>
        <w:rPr>
          <w:rFonts w:ascii="仿宋" w:hAnsi="仿宋" w:eastAsia="仿宋" w:cs="仿宋"/>
          <w:color w:val="auto"/>
          <w:sz w:val="30"/>
          <w:szCs w:val="30"/>
          <w:lang w:val="zh-CN"/>
        </w:rPr>
      </w:pPr>
    </w:p>
    <w:p>
      <w:pPr>
        <w:ind w:firstLine="600"/>
        <w:rPr>
          <w:rFonts w:ascii="仿宋" w:hAnsi="仿宋" w:eastAsia="仿宋" w:cs="仿宋"/>
          <w:color w:val="auto"/>
          <w:sz w:val="30"/>
          <w:szCs w:val="30"/>
          <w:lang w:val="zh-CN"/>
        </w:rPr>
      </w:pPr>
    </w:p>
    <w:p>
      <w:pPr>
        <w:ind w:right="150" w:firstLine="600"/>
        <w:jc w:val="right"/>
        <w:rPr>
          <w:rFonts w:ascii="仿宋" w:hAnsi="仿宋" w:eastAsia="仿宋" w:cs="仿宋"/>
          <w:color w:val="auto"/>
          <w:sz w:val="30"/>
          <w:szCs w:val="30"/>
          <w:lang w:val="zh-CN"/>
        </w:rPr>
      </w:pPr>
      <w:r>
        <w:rPr>
          <w:rFonts w:hint="eastAsia" w:ascii="仿宋" w:hAnsi="仿宋" w:eastAsia="仿宋" w:cs="仿宋"/>
          <w:color w:val="auto"/>
          <w:sz w:val="30"/>
          <w:szCs w:val="30"/>
          <w:lang w:val="zh-CN"/>
        </w:rPr>
        <w:t>海口市龙华区生态环境保护局</w:t>
      </w:r>
    </w:p>
    <w:p>
      <w:pPr>
        <w:ind w:firstLine="600"/>
        <w:rPr>
          <w:rFonts w:ascii="仿宋" w:hAnsi="仿宋" w:eastAsia="仿宋" w:cs="仿宋"/>
          <w:color w:val="auto"/>
          <w:sz w:val="30"/>
          <w:szCs w:val="30"/>
          <w:lang w:val="zh-CN"/>
        </w:rPr>
      </w:pPr>
      <w:r>
        <w:rPr>
          <w:rFonts w:hint="eastAsia" w:ascii="仿宋" w:hAnsi="仿宋" w:eastAsia="仿宋" w:cs="仿宋"/>
          <w:color w:val="auto"/>
          <w:sz w:val="30"/>
          <w:szCs w:val="30"/>
          <w:lang w:val="zh-CN"/>
        </w:rPr>
        <w:t xml:space="preserve">                             2018年11月10日</w:t>
      </w:r>
    </w:p>
    <w:p>
      <w:pPr>
        <w:ind w:firstLine="600"/>
        <w:rPr>
          <w:rFonts w:ascii="仿宋" w:hAnsi="仿宋" w:eastAsia="仿宋" w:cs="仿宋"/>
          <w:sz w:val="30"/>
          <w:szCs w:val="30"/>
          <w:lang w:val="zh-CN"/>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CA77016"/>
    <w:rsid w:val="00054620"/>
    <w:rsid w:val="00081E64"/>
    <w:rsid w:val="000A5F9D"/>
    <w:rsid w:val="000F0EDF"/>
    <w:rsid w:val="00126D96"/>
    <w:rsid w:val="00126EFA"/>
    <w:rsid w:val="00144671"/>
    <w:rsid w:val="001D0273"/>
    <w:rsid w:val="00257D69"/>
    <w:rsid w:val="002B35F4"/>
    <w:rsid w:val="00356877"/>
    <w:rsid w:val="00356D24"/>
    <w:rsid w:val="003D2CF7"/>
    <w:rsid w:val="003E2819"/>
    <w:rsid w:val="003E2E6F"/>
    <w:rsid w:val="00403665"/>
    <w:rsid w:val="00504822"/>
    <w:rsid w:val="00516E98"/>
    <w:rsid w:val="005524B5"/>
    <w:rsid w:val="0058434F"/>
    <w:rsid w:val="00587679"/>
    <w:rsid w:val="005949E2"/>
    <w:rsid w:val="005B16D1"/>
    <w:rsid w:val="005D0EF8"/>
    <w:rsid w:val="005F2D32"/>
    <w:rsid w:val="006664A7"/>
    <w:rsid w:val="007329F7"/>
    <w:rsid w:val="0076631A"/>
    <w:rsid w:val="007B3D2D"/>
    <w:rsid w:val="007D202E"/>
    <w:rsid w:val="007F2F29"/>
    <w:rsid w:val="00875DE8"/>
    <w:rsid w:val="008E29CB"/>
    <w:rsid w:val="009D159D"/>
    <w:rsid w:val="009D6A65"/>
    <w:rsid w:val="00A20DCF"/>
    <w:rsid w:val="00AC7741"/>
    <w:rsid w:val="00B5148D"/>
    <w:rsid w:val="00BE3C78"/>
    <w:rsid w:val="00C174CA"/>
    <w:rsid w:val="00C224A3"/>
    <w:rsid w:val="00C77318"/>
    <w:rsid w:val="00C80E11"/>
    <w:rsid w:val="00D11ADE"/>
    <w:rsid w:val="00DA318B"/>
    <w:rsid w:val="00DB3D16"/>
    <w:rsid w:val="00DE75CD"/>
    <w:rsid w:val="00EB0640"/>
    <w:rsid w:val="00ED2A80"/>
    <w:rsid w:val="00F03C67"/>
    <w:rsid w:val="00F5073A"/>
    <w:rsid w:val="00FE3C65"/>
    <w:rsid w:val="00FF7DF2"/>
    <w:rsid w:val="06BD2054"/>
    <w:rsid w:val="06F36998"/>
    <w:rsid w:val="0A595F33"/>
    <w:rsid w:val="2CA77016"/>
    <w:rsid w:val="30A57FC3"/>
    <w:rsid w:val="314D4E53"/>
    <w:rsid w:val="425F2BBA"/>
    <w:rsid w:val="4EDE4D6A"/>
    <w:rsid w:val="64047E37"/>
    <w:rsid w:val="679242CC"/>
    <w:rsid w:val="69B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99"/>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556</Words>
  <Characters>3175</Characters>
  <Lines>26</Lines>
  <Paragraphs>7</Paragraphs>
  <TotalTime>0</TotalTime>
  <ScaleCrop>false</ScaleCrop>
  <LinksUpToDate>false</LinksUpToDate>
  <CharactersWithSpaces>3724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2018-11-13T02:06:00Z</dcterms:created>
  <dc:creator>Administrator</dc:creator>
  <cp:lastModifiedBy>lenovo</cp:lastModifiedBy>
  <dcterms:modified xsi:type="dcterms:W3CDTF">2018-12-18T02:01:58Z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